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DF" w:rsidRDefault="006B18DF" w:rsidP="006B18DF">
      <w:pPr>
        <w:jc w:val="center"/>
      </w:pPr>
      <w:r>
        <w:rPr>
          <w:noProof/>
          <w:lang w:eastAsia="el-GR"/>
        </w:rPr>
        <w:drawing>
          <wp:inline distT="0" distB="0" distL="0" distR="0" wp14:anchorId="538FC859" wp14:editId="4E05DF37">
            <wp:extent cx="468173" cy="469918"/>
            <wp:effectExtent l="0" t="0" r="8255" b="6350"/>
            <wp:docPr id="1" name="Εικόνα 1" descr="C:\Users\ioannidis.y\Dropbox\Coat_of_Arms_of_Greece_(Monochromatic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annidis.y\Dropbox\Coat_of_Arms_of_Greece_(Monochromatic)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3" cy="47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DF" w:rsidRPr="00EB7052" w:rsidRDefault="006B18DF" w:rsidP="006B18DF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Υπουργείο Οικονομίας</w:t>
      </w:r>
      <w:r w:rsidRPr="007A700A">
        <w:rPr>
          <w:b/>
          <w:color w:val="1F497D" w:themeColor="text2"/>
        </w:rPr>
        <w:t xml:space="preserve"> &amp;</w:t>
      </w:r>
      <w:r w:rsidRPr="00EB7052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>Ανάπτυξης</w:t>
      </w:r>
      <w:r w:rsidRPr="00EB7052">
        <w:rPr>
          <w:b/>
          <w:color w:val="1F497D" w:themeColor="text2"/>
        </w:rPr>
        <w:t xml:space="preserve"> </w:t>
      </w:r>
    </w:p>
    <w:p w:rsidR="006B18DF" w:rsidRPr="00EB7052" w:rsidRDefault="006B18DF" w:rsidP="006B18DF">
      <w:pPr>
        <w:spacing w:after="0" w:line="240" w:lineRule="auto"/>
        <w:jc w:val="center"/>
        <w:rPr>
          <w:b/>
          <w:color w:val="1F497D" w:themeColor="text2"/>
        </w:rPr>
      </w:pPr>
      <w:r w:rsidRPr="00EB7052">
        <w:rPr>
          <w:b/>
          <w:color w:val="1F497D" w:themeColor="text2"/>
        </w:rPr>
        <w:t xml:space="preserve">Ειδική Γραμματεία Διαχείρισης Τομεακών Επιχειρησιακών Προγραμμάτων </w:t>
      </w:r>
    </w:p>
    <w:p w:rsidR="006B18DF" w:rsidRDefault="006B18DF" w:rsidP="006B18DF">
      <w:pPr>
        <w:spacing w:line="240" w:lineRule="auto"/>
        <w:jc w:val="center"/>
        <w:rPr>
          <w:b/>
          <w:color w:val="1F497D" w:themeColor="text2"/>
        </w:rPr>
      </w:pPr>
      <w:r w:rsidRPr="00EB7052">
        <w:rPr>
          <w:b/>
          <w:color w:val="1F497D" w:themeColor="text2"/>
        </w:rPr>
        <w:t>του Ευρωπαϊκού Κοινωνικού Ταμείου</w:t>
      </w:r>
    </w:p>
    <w:p w:rsidR="006B18DF" w:rsidRDefault="006B18DF" w:rsidP="006B18DF">
      <w:pPr>
        <w:spacing w:after="0" w:line="240" w:lineRule="auto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ΕΣΠΑ 2014-2020, </w:t>
      </w:r>
    </w:p>
    <w:p w:rsidR="006B18DF" w:rsidRDefault="006B18DF" w:rsidP="006B18DF">
      <w:pPr>
        <w:spacing w:line="240" w:lineRule="auto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Ε.Π. Ανάπτυξη Ανθρώπινου Δυναμικού, Εκπαίδευση, Δια Βίου Μάθηση</w:t>
      </w:r>
    </w:p>
    <w:p w:rsidR="006B18DF" w:rsidRPr="00E20C11" w:rsidRDefault="006B18DF" w:rsidP="006B18DF">
      <w:pPr>
        <w:spacing w:line="240" w:lineRule="auto"/>
        <w:jc w:val="center"/>
        <w:rPr>
          <w:rFonts w:ascii="Monotype Corsiva" w:hAnsi="Monotype Corsiva"/>
          <w:b/>
          <w:color w:val="1F497D" w:themeColor="text2"/>
          <w:spacing w:val="60"/>
          <w:sz w:val="32"/>
        </w:rPr>
      </w:pPr>
      <w:r w:rsidRPr="00E20C11">
        <w:rPr>
          <w:rFonts w:ascii="Monotype Corsiva" w:hAnsi="Monotype Corsiva"/>
          <w:b/>
          <w:color w:val="1F497D" w:themeColor="text2"/>
          <w:spacing w:val="60"/>
          <w:sz w:val="32"/>
        </w:rPr>
        <w:t>«Μια ευκαιρία για όλους εμάς»</w:t>
      </w:r>
    </w:p>
    <w:p w:rsidR="006B18DF" w:rsidRDefault="006B18DF" w:rsidP="006B18DF">
      <w:pPr>
        <w:pBdr>
          <w:bottom w:val="single" w:sz="4" w:space="1" w:color="auto"/>
        </w:pBdr>
        <w:spacing w:line="240" w:lineRule="auto"/>
      </w:pPr>
    </w:p>
    <w:p w:rsidR="006B18DF" w:rsidRPr="00826085" w:rsidRDefault="00826085" w:rsidP="006B18DF">
      <w:pPr>
        <w:jc w:val="center"/>
        <w:rPr>
          <w:b/>
          <w:sz w:val="24"/>
        </w:rPr>
      </w:pPr>
      <w:r>
        <w:rPr>
          <w:b/>
          <w:sz w:val="24"/>
        </w:rPr>
        <w:t>ΔΕΛΤΙΟ ΤΥΠΟΥ</w:t>
      </w:r>
    </w:p>
    <w:p w:rsidR="006B18DF" w:rsidRPr="007A700A" w:rsidRDefault="006B18DF" w:rsidP="006B18DF">
      <w:pPr>
        <w:jc w:val="center"/>
        <w:rPr>
          <w:sz w:val="24"/>
        </w:rPr>
      </w:pPr>
      <w:r w:rsidRPr="007D1FFC">
        <w:rPr>
          <w:sz w:val="24"/>
        </w:rPr>
        <w:t>13/07/2016</w:t>
      </w:r>
    </w:p>
    <w:p w:rsidR="006B18DF" w:rsidRPr="007A700A" w:rsidRDefault="006B18DF" w:rsidP="006B18DF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Ενημέρωση για την  αξιολόγηση της Πράξης </w:t>
      </w:r>
      <w:bookmarkStart w:id="0" w:name="_GoBack"/>
      <w:bookmarkEnd w:id="0"/>
      <w:r>
        <w:rPr>
          <w:b/>
        </w:rPr>
        <w:t>«Υποστήριξη ερευνητών με έμφαση στους νέους ερευνητές» (ΕΔΒΜ34)</w:t>
      </w:r>
    </w:p>
    <w:p w:rsidR="006B18DF" w:rsidRDefault="006B18DF" w:rsidP="006B18DF">
      <w:pPr>
        <w:spacing w:after="0" w:line="240" w:lineRule="auto"/>
        <w:jc w:val="both"/>
      </w:pPr>
    </w:p>
    <w:p w:rsidR="008E4ADE" w:rsidRPr="008E4ADE" w:rsidRDefault="008E4ADE" w:rsidP="006B18DF">
      <w:pPr>
        <w:spacing w:after="0" w:line="240" w:lineRule="auto"/>
        <w:jc w:val="both"/>
        <w:rPr>
          <w:sz w:val="24"/>
          <w:szCs w:val="24"/>
        </w:rPr>
      </w:pPr>
      <w:r w:rsidRPr="008E4ADE">
        <w:rPr>
          <w:sz w:val="24"/>
          <w:szCs w:val="24"/>
        </w:rPr>
        <w:t xml:space="preserve">Στο πλαίσιο της </w:t>
      </w:r>
      <w:r w:rsidR="006B18DF" w:rsidRPr="008E4ADE">
        <w:rPr>
          <w:sz w:val="24"/>
          <w:szCs w:val="24"/>
        </w:rPr>
        <w:t xml:space="preserve">Πρόσκλησης «Υποστήριξη ερευνητών με έμφαση στους νέους ερευνητές» με κωδικό ΕΔΒΜ34 του Επιχειρησιακού Προγράμματος «Ανάπτυξη Ανθρώπινου Δυναμικού, Εκπαίδευση και Δια Βίου Μάθηση» (ΕΣΠΑ 2014-2020) </w:t>
      </w:r>
      <w:r w:rsidRPr="008E4ADE">
        <w:rPr>
          <w:sz w:val="24"/>
          <w:szCs w:val="24"/>
        </w:rPr>
        <w:t xml:space="preserve">υποβλήθηκαν 2.815 ερευνητικές προτάσεις. </w:t>
      </w:r>
    </w:p>
    <w:p w:rsidR="008E4ADE" w:rsidRPr="008E4ADE" w:rsidRDefault="008E4ADE" w:rsidP="006B18DF">
      <w:pPr>
        <w:spacing w:after="0" w:line="240" w:lineRule="auto"/>
        <w:jc w:val="both"/>
        <w:rPr>
          <w:sz w:val="24"/>
          <w:szCs w:val="24"/>
        </w:rPr>
      </w:pPr>
    </w:p>
    <w:p w:rsidR="006B18DF" w:rsidRPr="008E4ADE" w:rsidRDefault="008E4ADE" w:rsidP="006B18DF">
      <w:pPr>
        <w:spacing w:after="0" w:line="240" w:lineRule="auto"/>
        <w:jc w:val="both"/>
        <w:rPr>
          <w:sz w:val="24"/>
          <w:szCs w:val="24"/>
        </w:rPr>
      </w:pPr>
      <w:r w:rsidRPr="008E4ADE">
        <w:rPr>
          <w:sz w:val="24"/>
          <w:szCs w:val="24"/>
        </w:rPr>
        <w:t xml:space="preserve">Η διαδικασία αξιολόγησης των ερευνητικών προτάσεων ξεκίνησε στο τέλος του Απριλίου 2017 και </w:t>
      </w:r>
      <w:r w:rsidR="00397BFD" w:rsidRPr="008E4ADE">
        <w:rPr>
          <w:sz w:val="24"/>
          <w:szCs w:val="24"/>
        </w:rPr>
        <w:t>βρίσκεται</w:t>
      </w:r>
      <w:r w:rsidR="006B18DF" w:rsidRPr="008E4ADE">
        <w:rPr>
          <w:sz w:val="24"/>
          <w:szCs w:val="24"/>
        </w:rPr>
        <w:t xml:space="preserve"> σε εξέλιξη καθώς ένας μικρός αριθμός προτάσεων (&lt;90) είχαν </w:t>
      </w:r>
      <w:r w:rsidR="00397BFD" w:rsidRPr="008E4ADE">
        <w:rPr>
          <w:sz w:val="24"/>
          <w:szCs w:val="24"/>
        </w:rPr>
        <w:t xml:space="preserve">εξειδικεύσεις οι οποίες </w:t>
      </w:r>
      <w:r w:rsidRPr="008E4ADE">
        <w:rPr>
          <w:sz w:val="24"/>
          <w:szCs w:val="24"/>
        </w:rPr>
        <w:t xml:space="preserve">είτε δεν μπορούσαν να αντιστοιχηθούν </w:t>
      </w:r>
      <w:r w:rsidR="00397BFD" w:rsidRPr="008E4ADE">
        <w:rPr>
          <w:sz w:val="24"/>
          <w:szCs w:val="24"/>
        </w:rPr>
        <w:t xml:space="preserve">με </w:t>
      </w:r>
      <w:r w:rsidRPr="008E4ADE">
        <w:rPr>
          <w:sz w:val="24"/>
          <w:szCs w:val="24"/>
        </w:rPr>
        <w:t>εξειδικεύσεις των αξιολογητών</w:t>
      </w:r>
      <w:r w:rsidR="00397BFD" w:rsidRPr="008E4ADE">
        <w:rPr>
          <w:sz w:val="24"/>
          <w:szCs w:val="24"/>
        </w:rPr>
        <w:t xml:space="preserve"> τ</w:t>
      </w:r>
      <w:r w:rsidRPr="008E4ADE">
        <w:rPr>
          <w:sz w:val="24"/>
          <w:szCs w:val="24"/>
        </w:rPr>
        <w:t xml:space="preserve">ου Ηλεκτρονικού Μητρώου είτε οι αξιολογητές του Μητρώου δεν τις αποδέχτηκαν για διάφορους λόγους (χρόνος, </w:t>
      </w:r>
      <w:r w:rsidR="00442582">
        <w:rPr>
          <w:sz w:val="24"/>
          <w:szCs w:val="24"/>
        </w:rPr>
        <w:t xml:space="preserve">σύγκρουση συμφερόντων, </w:t>
      </w:r>
      <w:r w:rsidRPr="008E4ADE">
        <w:rPr>
          <w:sz w:val="24"/>
          <w:szCs w:val="24"/>
        </w:rPr>
        <w:t>εξειδίκευση κ.α.)</w:t>
      </w:r>
    </w:p>
    <w:p w:rsidR="00397BFD" w:rsidRPr="008E4ADE" w:rsidRDefault="00397BFD" w:rsidP="006B18DF">
      <w:pPr>
        <w:spacing w:after="0" w:line="240" w:lineRule="auto"/>
        <w:jc w:val="both"/>
        <w:rPr>
          <w:sz w:val="24"/>
          <w:szCs w:val="24"/>
        </w:rPr>
      </w:pPr>
    </w:p>
    <w:p w:rsidR="00397BFD" w:rsidRPr="008E4ADE" w:rsidRDefault="00397BFD" w:rsidP="006B18DF">
      <w:pPr>
        <w:spacing w:after="0" w:line="240" w:lineRule="auto"/>
        <w:jc w:val="both"/>
        <w:rPr>
          <w:sz w:val="24"/>
          <w:szCs w:val="24"/>
        </w:rPr>
      </w:pPr>
      <w:r w:rsidRPr="008E4ADE">
        <w:rPr>
          <w:sz w:val="24"/>
          <w:szCs w:val="24"/>
        </w:rPr>
        <w:t xml:space="preserve">Η Ειδική Γραμματεία έχει ήδη από τις </w:t>
      </w:r>
      <w:r w:rsidR="00D72E6F">
        <w:rPr>
          <w:sz w:val="24"/>
          <w:szCs w:val="24"/>
        </w:rPr>
        <w:t>αρχές</w:t>
      </w:r>
      <w:r w:rsidRPr="008E4ADE">
        <w:rPr>
          <w:sz w:val="24"/>
          <w:szCs w:val="24"/>
        </w:rPr>
        <w:t xml:space="preserve"> Ιουλίου απευθύνει δεύτερο κάλεσμα προς αξιολογητές μόνο σε τμήματα Ιδρυμάτων και Ερευνητικών Φορέων που είναι σχετικά με τις ερευνητικές προτάσεις των οποίων η αξιολόγηση εκκρεμεί.</w:t>
      </w:r>
    </w:p>
    <w:p w:rsidR="00397BFD" w:rsidRPr="008E4ADE" w:rsidRDefault="00397BFD" w:rsidP="006B18DF">
      <w:pPr>
        <w:spacing w:after="0" w:line="240" w:lineRule="auto"/>
        <w:jc w:val="both"/>
        <w:rPr>
          <w:sz w:val="24"/>
          <w:szCs w:val="24"/>
        </w:rPr>
      </w:pPr>
    </w:p>
    <w:p w:rsidR="00397BFD" w:rsidRPr="008E4ADE" w:rsidRDefault="00397BFD" w:rsidP="006B18DF">
      <w:pPr>
        <w:spacing w:after="0" w:line="240" w:lineRule="auto"/>
        <w:jc w:val="both"/>
        <w:rPr>
          <w:sz w:val="24"/>
          <w:szCs w:val="24"/>
        </w:rPr>
      </w:pPr>
      <w:r w:rsidRPr="008E4ADE">
        <w:rPr>
          <w:sz w:val="24"/>
          <w:szCs w:val="24"/>
        </w:rPr>
        <w:t xml:space="preserve">Με το κλείσιμο της αξιολόγησης θα ακολουθήσει ο έλεγχος πληρότητας των φακέλων των ερευνητικών προτάσεων. Εκτιμούμε ότι </w:t>
      </w:r>
      <w:r w:rsidR="008E4ADE" w:rsidRPr="008E4ADE">
        <w:rPr>
          <w:sz w:val="24"/>
          <w:szCs w:val="24"/>
        </w:rPr>
        <w:t xml:space="preserve">το πρώτο δεκαήμερο του Σεπτεμβρίου θα δημοσιευθεί η προσωρινή λίστα </w:t>
      </w:r>
      <w:r w:rsidR="00442582">
        <w:rPr>
          <w:sz w:val="24"/>
          <w:szCs w:val="24"/>
        </w:rPr>
        <w:t>υποψήφιων προς χρηματοδότηση προτάσεων</w:t>
      </w:r>
      <w:r w:rsidR="008E4ADE" w:rsidRPr="008E4ADE">
        <w:rPr>
          <w:sz w:val="24"/>
          <w:szCs w:val="24"/>
        </w:rPr>
        <w:t xml:space="preserve"> καθώς και η αναλυτική λίστα με την βαθμολογία ανά ερευνητική πρόταση.</w:t>
      </w:r>
    </w:p>
    <w:p w:rsidR="006B18DF" w:rsidRPr="008E4ADE" w:rsidRDefault="006B18DF" w:rsidP="006B18DF">
      <w:pPr>
        <w:spacing w:after="0" w:line="240" w:lineRule="auto"/>
        <w:jc w:val="both"/>
        <w:rPr>
          <w:sz w:val="24"/>
          <w:szCs w:val="24"/>
        </w:rPr>
      </w:pPr>
    </w:p>
    <w:p w:rsidR="008E4ADE" w:rsidRPr="008E4ADE" w:rsidRDefault="008E4ADE" w:rsidP="006B18DF">
      <w:pPr>
        <w:spacing w:after="0" w:line="240" w:lineRule="auto"/>
        <w:jc w:val="both"/>
        <w:rPr>
          <w:sz w:val="24"/>
          <w:szCs w:val="24"/>
        </w:rPr>
      </w:pPr>
      <w:r w:rsidRPr="008E4ADE">
        <w:rPr>
          <w:sz w:val="24"/>
          <w:szCs w:val="24"/>
        </w:rPr>
        <w:t>Θα ακολουθήσει η διαδικασία ενστάσεων που διαρκεί μία εβδομάδα και στη συνέχεια θα εκδοθεί η οριστική λίστα των υποψηφίων προς χρηματοδότηση ερευνητικών ομάδων.</w:t>
      </w:r>
    </w:p>
    <w:p w:rsidR="006B18DF" w:rsidRPr="008E4ADE" w:rsidRDefault="006B18DF" w:rsidP="006B18DF">
      <w:pPr>
        <w:spacing w:after="0" w:line="240" w:lineRule="auto"/>
        <w:ind w:firstLine="720"/>
        <w:jc w:val="both"/>
        <w:rPr>
          <w:bCs/>
          <w:sz w:val="24"/>
          <w:szCs w:val="24"/>
        </w:rPr>
      </w:pPr>
    </w:p>
    <w:p w:rsidR="00EC6F0A" w:rsidRPr="008E4ADE" w:rsidRDefault="00EC6F0A">
      <w:pPr>
        <w:rPr>
          <w:sz w:val="24"/>
          <w:szCs w:val="24"/>
        </w:rPr>
      </w:pPr>
    </w:p>
    <w:sectPr w:rsidR="00EC6F0A" w:rsidRPr="008E4ADE" w:rsidSect="00230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14" w:rsidRDefault="00F51814">
      <w:pPr>
        <w:spacing w:after="0" w:line="240" w:lineRule="auto"/>
      </w:pPr>
      <w:r>
        <w:separator/>
      </w:r>
    </w:p>
  </w:endnote>
  <w:endnote w:type="continuationSeparator" w:id="0">
    <w:p w:rsidR="00F51814" w:rsidRDefault="00F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0C" w:rsidRDefault="00E03A2E" w:rsidP="00080A0C">
    <w:pPr>
      <w:pStyle w:val="a4"/>
      <w:ind w:left="-9" w:hanging="7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0C" w:rsidRPr="00080A0C" w:rsidRDefault="00442582" w:rsidP="00080A0C">
    <w:pPr>
      <w:pStyle w:val="a4"/>
      <w:pBdr>
        <w:top w:val="single" w:sz="4" w:space="1" w:color="auto"/>
      </w:pBdr>
      <w:spacing w:before="240"/>
      <w:jc w:val="center"/>
      <w:rPr>
        <w:sz w:val="18"/>
      </w:rPr>
    </w:pPr>
    <w:r>
      <w:rPr>
        <w:sz w:val="18"/>
      </w:rPr>
      <w:t>Υπουργείο Οικονομίας &amp; Ανάπτυξης</w:t>
    </w:r>
    <w:r w:rsidRPr="00080A0C">
      <w:rPr>
        <w:sz w:val="18"/>
      </w:rPr>
      <w:t xml:space="preserve"> </w:t>
    </w:r>
  </w:p>
  <w:p w:rsidR="00080A0C" w:rsidRPr="00080A0C" w:rsidRDefault="00442582" w:rsidP="00080A0C">
    <w:pPr>
      <w:pStyle w:val="a4"/>
      <w:jc w:val="center"/>
      <w:rPr>
        <w:sz w:val="18"/>
      </w:rPr>
    </w:pPr>
    <w:r w:rsidRPr="00080A0C">
      <w:rPr>
        <w:sz w:val="18"/>
      </w:rPr>
      <w:t>Ειδική Γραμματεία Διαχείρισης Τομεα</w:t>
    </w:r>
    <w:r>
      <w:rPr>
        <w:sz w:val="18"/>
      </w:rPr>
      <w:t xml:space="preserve">κών Επιχειρησιακών Προγραμμάτων </w:t>
    </w:r>
    <w:r w:rsidRPr="00080A0C">
      <w:rPr>
        <w:sz w:val="18"/>
      </w:rPr>
      <w:t>του Ευρωπαϊκού Κοινωνικού Ταμείου</w:t>
    </w:r>
  </w:p>
  <w:p w:rsidR="00080A0C" w:rsidRPr="00080A0C" w:rsidRDefault="00442582" w:rsidP="00080A0C">
    <w:pPr>
      <w:pStyle w:val="a4"/>
      <w:jc w:val="center"/>
      <w:rPr>
        <w:sz w:val="18"/>
      </w:rPr>
    </w:pPr>
    <w:r w:rsidRPr="00080A0C">
      <w:rPr>
        <w:sz w:val="18"/>
      </w:rPr>
      <w:t xml:space="preserve">Κοραή 4, ΤΚ 10564 Αθήνα, </w:t>
    </w:r>
    <w:hyperlink r:id="rId1" w:history="1">
      <w:r w:rsidRPr="00080A0C">
        <w:rPr>
          <w:rStyle w:val="-"/>
          <w:sz w:val="18"/>
          <w:lang w:val="en-US"/>
        </w:rPr>
        <w:t>epekad</w:t>
      </w:r>
      <w:r w:rsidRPr="00080A0C">
        <w:rPr>
          <w:rStyle w:val="-"/>
          <w:sz w:val="18"/>
        </w:rPr>
        <w:t>.</w:t>
      </w:r>
      <w:r w:rsidRPr="00080A0C">
        <w:rPr>
          <w:rStyle w:val="-"/>
          <w:sz w:val="18"/>
          <w:lang w:val="en-US"/>
        </w:rPr>
        <w:t>s</w:t>
      </w:r>
      <w:r w:rsidRPr="00080A0C">
        <w:rPr>
          <w:rStyle w:val="-"/>
          <w:sz w:val="18"/>
        </w:rPr>
        <w:t>@</w:t>
      </w:r>
      <w:r w:rsidRPr="00080A0C">
        <w:rPr>
          <w:rStyle w:val="-"/>
          <w:sz w:val="18"/>
          <w:lang w:val="en-US"/>
        </w:rPr>
        <w:t>mou</w:t>
      </w:r>
      <w:r w:rsidRPr="00080A0C">
        <w:rPr>
          <w:rStyle w:val="-"/>
          <w:sz w:val="18"/>
        </w:rPr>
        <w:t>.</w:t>
      </w:r>
      <w:r w:rsidRPr="00080A0C">
        <w:rPr>
          <w:rStyle w:val="-"/>
          <w:sz w:val="18"/>
          <w:lang w:val="en-US"/>
        </w:rPr>
        <w:t>gr</w:t>
      </w:r>
    </w:hyperlink>
    <w:r w:rsidRPr="00080A0C">
      <w:rPr>
        <w:sz w:val="18"/>
      </w:rPr>
      <w:t>, 210-</w:t>
    </w:r>
    <w:r w:rsidR="00E03A2E">
      <w:rPr>
        <w:sz w:val="18"/>
      </w:rPr>
      <w:t>3278140, -142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0C" w:rsidRDefault="00E03A2E" w:rsidP="00080A0C">
    <w:pPr>
      <w:pStyle w:val="a4"/>
      <w:ind w:left="-9" w:hanging="7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14" w:rsidRDefault="00F51814">
      <w:pPr>
        <w:spacing w:after="0" w:line="240" w:lineRule="auto"/>
      </w:pPr>
      <w:r>
        <w:separator/>
      </w:r>
    </w:p>
  </w:footnote>
  <w:footnote w:type="continuationSeparator" w:id="0">
    <w:p w:rsidR="00F51814" w:rsidRDefault="00F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0C" w:rsidRDefault="00E03A2E" w:rsidP="00080A0C">
    <w:pPr>
      <w:pStyle w:val="a3"/>
      <w:ind w:left="-9" w:hanging="7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0C" w:rsidRPr="00080A0C" w:rsidRDefault="00E03A2E" w:rsidP="00080A0C">
    <w:pPr>
      <w:pStyle w:val="a3"/>
      <w:ind w:leftChars="0" w:left="0" w:firstLineChars="0" w:firstLine="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0C" w:rsidRDefault="00E03A2E" w:rsidP="00080A0C">
    <w:pPr>
      <w:pStyle w:val="a3"/>
      <w:ind w:left="-9" w:hanging="7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DF"/>
    <w:rsid w:val="00275DAC"/>
    <w:rsid w:val="00397BFD"/>
    <w:rsid w:val="00442582"/>
    <w:rsid w:val="006B18DF"/>
    <w:rsid w:val="007D1FFC"/>
    <w:rsid w:val="00826085"/>
    <w:rsid w:val="008E4ADE"/>
    <w:rsid w:val="00CC24A5"/>
    <w:rsid w:val="00D72E6F"/>
    <w:rsid w:val="00E03A2E"/>
    <w:rsid w:val="00EC6F0A"/>
    <w:rsid w:val="00F15F7B"/>
    <w:rsid w:val="00F5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B18DF"/>
    <w:rPr>
      <w:color w:val="0000FF"/>
      <w:u w:val="single"/>
    </w:rPr>
  </w:style>
  <w:style w:type="paragraph" w:styleId="a3">
    <w:name w:val="header"/>
    <w:aliases w:val="hd"/>
    <w:basedOn w:val="a"/>
    <w:link w:val="Char"/>
    <w:uiPriority w:val="99"/>
    <w:rsid w:val="006B18DF"/>
    <w:pPr>
      <w:tabs>
        <w:tab w:val="center" w:pos="4153"/>
        <w:tab w:val="right" w:pos="8306"/>
      </w:tabs>
      <w:spacing w:after="0" w:line="240" w:lineRule="auto"/>
      <w:ind w:leftChars="-40" w:left="-23" w:hangingChars="36" w:hanging="65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aliases w:val="hd Char"/>
    <w:basedOn w:val="a0"/>
    <w:link w:val="a3"/>
    <w:uiPriority w:val="99"/>
    <w:rsid w:val="006B18DF"/>
    <w:rPr>
      <w:rFonts w:ascii="Calibri" w:eastAsia="Times New Roman" w:hAnsi="Calibri" w:cs="Times New Roman"/>
      <w:lang w:eastAsia="el-GR"/>
    </w:rPr>
  </w:style>
  <w:style w:type="paragraph" w:styleId="a4">
    <w:name w:val="footer"/>
    <w:basedOn w:val="a"/>
    <w:link w:val="Char0"/>
    <w:uiPriority w:val="99"/>
    <w:rsid w:val="006B18DF"/>
    <w:pPr>
      <w:tabs>
        <w:tab w:val="center" w:pos="4153"/>
        <w:tab w:val="right" w:pos="8306"/>
      </w:tabs>
      <w:spacing w:after="0" w:line="240" w:lineRule="auto"/>
      <w:ind w:leftChars="-40" w:left="-23" w:hangingChars="36" w:hanging="65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6B18DF"/>
    <w:rPr>
      <w:rFonts w:ascii="Calibri" w:eastAsia="Times New Roman" w:hAnsi="Calibri" w:cs="Times New Roman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6B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B1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B18DF"/>
    <w:rPr>
      <w:color w:val="0000FF"/>
      <w:u w:val="single"/>
    </w:rPr>
  </w:style>
  <w:style w:type="paragraph" w:styleId="a3">
    <w:name w:val="header"/>
    <w:aliases w:val="hd"/>
    <w:basedOn w:val="a"/>
    <w:link w:val="Char"/>
    <w:uiPriority w:val="99"/>
    <w:rsid w:val="006B18DF"/>
    <w:pPr>
      <w:tabs>
        <w:tab w:val="center" w:pos="4153"/>
        <w:tab w:val="right" w:pos="8306"/>
      </w:tabs>
      <w:spacing w:after="0" w:line="240" w:lineRule="auto"/>
      <w:ind w:leftChars="-40" w:left="-23" w:hangingChars="36" w:hanging="65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aliases w:val="hd Char"/>
    <w:basedOn w:val="a0"/>
    <w:link w:val="a3"/>
    <w:uiPriority w:val="99"/>
    <w:rsid w:val="006B18DF"/>
    <w:rPr>
      <w:rFonts w:ascii="Calibri" w:eastAsia="Times New Roman" w:hAnsi="Calibri" w:cs="Times New Roman"/>
      <w:lang w:eastAsia="el-GR"/>
    </w:rPr>
  </w:style>
  <w:style w:type="paragraph" w:styleId="a4">
    <w:name w:val="footer"/>
    <w:basedOn w:val="a"/>
    <w:link w:val="Char0"/>
    <w:uiPriority w:val="99"/>
    <w:rsid w:val="006B18DF"/>
    <w:pPr>
      <w:tabs>
        <w:tab w:val="center" w:pos="4153"/>
        <w:tab w:val="right" w:pos="8306"/>
      </w:tabs>
      <w:spacing w:after="0" w:line="240" w:lineRule="auto"/>
      <w:ind w:leftChars="-40" w:left="-23" w:hangingChars="36" w:hanging="65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6B18DF"/>
    <w:rPr>
      <w:rFonts w:ascii="Calibri" w:eastAsia="Times New Roman" w:hAnsi="Calibri" w:cs="Times New Roman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6B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B1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ekad.s@m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ΤΣΕΜΠΕΡΛΙΔΗΣ ΣΤΕΦΑΝΟΣ</dc:creator>
  <cp:lastModifiedBy>ΧΕΙΜΩΝΑΚΟΥ ΦΑΝΗ</cp:lastModifiedBy>
  <cp:revision>2</cp:revision>
  <dcterms:created xsi:type="dcterms:W3CDTF">2017-07-13T13:26:00Z</dcterms:created>
  <dcterms:modified xsi:type="dcterms:W3CDTF">2017-07-13T13:26:00Z</dcterms:modified>
</cp:coreProperties>
</file>